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C22B57" w:rsidRPr="00E32FB7" w14:paraId="0D6C0ADE" w14:textId="77777777" w:rsidTr="00C22B57">
        <w:tc>
          <w:tcPr>
            <w:tcW w:w="5035" w:type="dxa"/>
          </w:tcPr>
          <w:p w14:paraId="0F49A59D" w14:textId="77777777" w:rsidR="00C22B57" w:rsidRPr="00E32FB7" w:rsidRDefault="00C22B57" w:rsidP="00C22B57">
            <w:r w:rsidRPr="00E32FB7">
              <w:t>Finney Crossing Residential Master Association</w:t>
            </w:r>
          </w:p>
          <w:p w14:paraId="17631E67" w14:textId="77777777" w:rsidR="00C22B57" w:rsidRPr="00E32FB7" w:rsidRDefault="00C22B57" w:rsidP="00C22B57">
            <w:r w:rsidRPr="00E32FB7">
              <w:t>Board of Directors Meeting Minutes</w:t>
            </w:r>
          </w:p>
          <w:p w14:paraId="509208E5" w14:textId="4FA82DAB" w:rsidR="00C22B57" w:rsidRPr="00E32FB7" w:rsidRDefault="00F17C6B" w:rsidP="00C22B57">
            <w:r>
              <w:t>February 20</w:t>
            </w:r>
            <w:r w:rsidR="00837465">
              <w:t>, 2020</w:t>
            </w:r>
          </w:p>
        </w:tc>
      </w:tr>
    </w:tbl>
    <w:p w14:paraId="1C529A7D" w14:textId="51588EFB" w:rsidR="00A5681C" w:rsidRPr="00E32FB7" w:rsidRDefault="008C74DB" w:rsidP="00E32FB7">
      <w:r w:rsidRPr="00E32FB7">
        <w:rPr>
          <w:noProof/>
        </w:rPr>
        <w:drawing>
          <wp:anchor distT="0" distB="0" distL="114300" distR="114300" simplePos="0" relativeHeight="251658240" behindDoc="1" locked="0" layoutInCell="1" allowOverlap="1" wp14:anchorId="4D7214AA" wp14:editId="74E34F5E">
            <wp:simplePos x="0" y="0"/>
            <wp:positionH relativeFrom="margin">
              <wp:align>left</wp:align>
            </wp:positionH>
            <wp:positionV relativeFrom="paragraph">
              <wp:posOffset>0</wp:posOffset>
            </wp:positionV>
            <wp:extent cx="2331677" cy="975245"/>
            <wp:effectExtent l="0" t="0" r="0" b="0"/>
            <wp:wrapTight wrapText="bothSides">
              <wp:wrapPolygon edited="0">
                <wp:start x="0" y="0"/>
                <wp:lineTo x="0" y="21107"/>
                <wp:lineTo x="21359" y="21107"/>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eyCrossingHOA logo.PNG"/>
                    <pic:cNvPicPr/>
                  </pic:nvPicPr>
                  <pic:blipFill>
                    <a:blip r:embed="rId8">
                      <a:extLst>
                        <a:ext uri="{28A0092B-C50C-407E-A947-70E740481C1C}">
                          <a14:useLocalDpi xmlns:a14="http://schemas.microsoft.com/office/drawing/2010/main" val="0"/>
                        </a:ext>
                      </a:extLst>
                    </a:blip>
                    <a:stretch>
                      <a:fillRect/>
                    </a:stretch>
                  </pic:blipFill>
                  <pic:spPr>
                    <a:xfrm>
                      <a:off x="0" y="0"/>
                      <a:ext cx="2331677" cy="975245"/>
                    </a:xfrm>
                    <a:prstGeom prst="rect">
                      <a:avLst/>
                    </a:prstGeom>
                  </pic:spPr>
                </pic:pic>
              </a:graphicData>
            </a:graphic>
            <wp14:sizeRelH relativeFrom="margin">
              <wp14:pctWidth>0</wp14:pctWidth>
            </wp14:sizeRelH>
            <wp14:sizeRelV relativeFrom="margin">
              <wp14:pctHeight>0</wp14:pctHeight>
            </wp14:sizeRelV>
          </wp:anchor>
        </w:drawing>
      </w:r>
    </w:p>
    <w:p w14:paraId="3D699E26" w14:textId="77777777" w:rsidR="008C74DB" w:rsidRPr="00E32FB7" w:rsidRDefault="008C74DB" w:rsidP="00E32FB7"/>
    <w:p w14:paraId="358B53B3" w14:textId="4F527AC8" w:rsidR="003A0E1E" w:rsidRDefault="000E5F64" w:rsidP="003A0E1E">
      <w:r w:rsidRPr="00E32FB7">
        <w:t xml:space="preserve">Attendance:  </w:t>
      </w:r>
    </w:p>
    <w:p w14:paraId="2E0F7139" w14:textId="658167A2" w:rsidR="003A0E1E" w:rsidRDefault="000E5F64" w:rsidP="003A0E1E">
      <w:pPr>
        <w:spacing w:after="0"/>
      </w:pPr>
      <w:r w:rsidRPr="00885DDC">
        <w:rPr>
          <w:b/>
          <w:bCs/>
        </w:rPr>
        <w:t>FCRMA Board of Directors:</w:t>
      </w:r>
      <w:r w:rsidRPr="00E32FB7">
        <w:t xml:space="preserve">  </w:t>
      </w:r>
      <w:r w:rsidR="00781A9E" w:rsidRPr="00E32FB7">
        <w:t xml:space="preserve"> </w:t>
      </w:r>
      <w:r w:rsidR="00781A9E" w:rsidRPr="00E32FB7">
        <w:tab/>
      </w:r>
      <w:r w:rsidR="00837465">
        <w:t>Pam Cowan</w:t>
      </w:r>
      <w:r w:rsidR="003A0E1E">
        <w:t>, President</w:t>
      </w:r>
    </w:p>
    <w:p w14:paraId="6014FC80" w14:textId="7FDD8C62" w:rsidR="00843253" w:rsidRPr="00E32FB7" w:rsidRDefault="00837465" w:rsidP="003A0E1E">
      <w:pPr>
        <w:spacing w:after="0"/>
        <w:ind w:left="2160" w:firstLine="720"/>
      </w:pPr>
      <w:r>
        <w:t>G. Miller</w:t>
      </w:r>
      <w:r w:rsidR="00843253" w:rsidRPr="00E32FB7">
        <w:t>, Vice President</w:t>
      </w:r>
    </w:p>
    <w:p w14:paraId="0F389CA1" w14:textId="037AE37C" w:rsidR="003A0E1E" w:rsidRDefault="00781A9E" w:rsidP="003A0E1E">
      <w:pPr>
        <w:spacing w:after="0" w:line="240" w:lineRule="auto"/>
      </w:pPr>
      <w:r w:rsidRPr="00E32FB7">
        <w:tab/>
      </w:r>
      <w:r w:rsidRPr="00E32FB7">
        <w:tab/>
      </w:r>
      <w:r w:rsidRPr="00E32FB7">
        <w:tab/>
      </w:r>
      <w:r w:rsidRPr="00E32FB7">
        <w:tab/>
      </w:r>
      <w:r w:rsidR="00837465">
        <w:t>Mark Graupman</w:t>
      </w:r>
      <w:r w:rsidR="003A0E1E">
        <w:t>, Treasurer</w:t>
      </w:r>
    </w:p>
    <w:p w14:paraId="555E3689" w14:textId="6D451B63" w:rsidR="001C5E7E" w:rsidRPr="00E32FB7" w:rsidRDefault="001C5E7E" w:rsidP="003A0E1E">
      <w:pPr>
        <w:spacing w:after="0" w:line="240" w:lineRule="auto"/>
        <w:ind w:left="2160" w:firstLine="720"/>
      </w:pPr>
      <w:r w:rsidRPr="00E32FB7">
        <w:t>Tanya Toth, Secretary</w:t>
      </w:r>
    </w:p>
    <w:p w14:paraId="61A151EC" w14:textId="1D6E4B36" w:rsidR="00781A9E" w:rsidRPr="00E32FB7" w:rsidRDefault="0014277C" w:rsidP="00837465">
      <w:pPr>
        <w:spacing w:after="0" w:line="240" w:lineRule="auto"/>
      </w:pPr>
      <w:r w:rsidRPr="00E32FB7">
        <w:tab/>
      </w:r>
      <w:r w:rsidRPr="00E32FB7">
        <w:tab/>
      </w:r>
      <w:r w:rsidRPr="00E32FB7">
        <w:tab/>
      </w:r>
      <w:r w:rsidRPr="00E32FB7">
        <w:tab/>
      </w:r>
      <w:r w:rsidR="00781A9E" w:rsidRPr="00E32FB7">
        <w:tab/>
      </w:r>
      <w:r w:rsidR="00781A9E" w:rsidRPr="00E32FB7">
        <w:tab/>
      </w:r>
      <w:r w:rsidR="00781A9E" w:rsidRPr="00E32FB7">
        <w:tab/>
      </w:r>
    </w:p>
    <w:p w14:paraId="44C41798" w14:textId="31C9F17E" w:rsidR="00F32627" w:rsidRPr="00885DDC" w:rsidRDefault="00F32627" w:rsidP="00E32FB7">
      <w:pPr>
        <w:rPr>
          <w:b/>
          <w:bCs/>
        </w:rPr>
      </w:pPr>
      <w:r w:rsidRPr="00885DDC">
        <w:rPr>
          <w:b/>
          <w:bCs/>
        </w:rPr>
        <w:t xml:space="preserve">Finney Crossing owners:  </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070"/>
        <w:gridCol w:w="270"/>
        <w:gridCol w:w="2615"/>
        <w:gridCol w:w="2160"/>
      </w:tblGrid>
      <w:tr w:rsidR="001C5E7E" w:rsidRPr="00E32FB7" w14:paraId="2DF5CBB2" w14:textId="77777777" w:rsidTr="00F82775">
        <w:tc>
          <w:tcPr>
            <w:tcW w:w="2965" w:type="dxa"/>
          </w:tcPr>
          <w:p w14:paraId="5BC40877" w14:textId="6DC98471" w:rsidR="001C5E7E" w:rsidRPr="00E32FB7" w:rsidRDefault="00F17C6B" w:rsidP="00E32FB7">
            <w:r>
              <w:t xml:space="preserve">Lori &amp; Bob </w:t>
            </w:r>
            <w:proofErr w:type="spellStart"/>
            <w:r>
              <w:t>Pietropaoli</w:t>
            </w:r>
            <w:proofErr w:type="spellEnd"/>
          </w:p>
        </w:tc>
        <w:tc>
          <w:tcPr>
            <w:tcW w:w="2070" w:type="dxa"/>
          </w:tcPr>
          <w:p w14:paraId="0A85B738" w14:textId="01A985DC" w:rsidR="001C5E7E" w:rsidRPr="00E32FB7" w:rsidRDefault="00F17C6B" w:rsidP="00E32FB7">
            <w:r>
              <w:t>259 Zephyr Road</w:t>
            </w:r>
          </w:p>
        </w:tc>
        <w:tc>
          <w:tcPr>
            <w:tcW w:w="270" w:type="dxa"/>
          </w:tcPr>
          <w:p w14:paraId="46D287BB" w14:textId="77777777" w:rsidR="001C5E7E" w:rsidRPr="00E32FB7" w:rsidRDefault="001C5E7E" w:rsidP="00E32FB7"/>
        </w:tc>
        <w:tc>
          <w:tcPr>
            <w:tcW w:w="2615" w:type="dxa"/>
          </w:tcPr>
          <w:p w14:paraId="15ADE71B" w14:textId="0D776239" w:rsidR="001C5E7E" w:rsidRPr="00E32FB7" w:rsidRDefault="00F17C6B" w:rsidP="00E32FB7">
            <w:r>
              <w:t>Barbara MacArthur</w:t>
            </w:r>
          </w:p>
        </w:tc>
        <w:tc>
          <w:tcPr>
            <w:tcW w:w="2160" w:type="dxa"/>
          </w:tcPr>
          <w:p w14:paraId="4B87A5F0" w14:textId="1A67CB8A" w:rsidR="001C5E7E" w:rsidRPr="00E32FB7" w:rsidRDefault="00F17C6B" w:rsidP="00E32FB7">
            <w:r>
              <w:t>333 Zephyr Road</w:t>
            </w:r>
          </w:p>
        </w:tc>
      </w:tr>
      <w:tr w:rsidR="00D25D92" w:rsidRPr="00E32FB7" w14:paraId="42F2863E" w14:textId="77777777" w:rsidTr="00F82775">
        <w:tc>
          <w:tcPr>
            <w:tcW w:w="2965" w:type="dxa"/>
          </w:tcPr>
          <w:p w14:paraId="3E0193B0" w14:textId="61DDA9F7" w:rsidR="00D25D92" w:rsidRPr="00E32FB7" w:rsidRDefault="00F17C6B" w:rsidP="00E32FB7">
            <w:proofErr w:type="spellStart"/>
            <w:r>
              <w:t>Beav</w:t>
            </w:r>
            <w:proofErr w:type="spellEnd"/>
            <w:r>
              <w:t xml:space="preserve"> Bassett</w:t>
            </w:r>
          </w:p>
        </w:tc>
        <w:tc>
          <w:tcPr>
            <w:tcW w:w="2070" w:type="dxa"/>
          </w:tcPr>
          <w:p w14:paraId="5D8BAABE" w14:textId="7D3D120F" w:rsidR="00D25D92" w:rsidRPr="00E32FB7" w:rsidRDefault="00F17C6B" w:rsidP="00E32FB7">
            <w:r>
              <w:t xml:space="preserve">90 </w:t>
            </w:r>
            <w:proofErr w:type="spellStart"/>
            <w:r>
              <w:t>Maidstone</w:t>
            </w:r>
            <w:proofErr w:type="spellEnd"/>
            <w:r>
              <w:t xml:space="preserve"> Lane</w:t>
            </w:r>
          </w:p>
        </w:tc>
        <w:tc>
          <w:tcPr>
            <w:tcW w:w="270" w:type="dxa"/>
          </w:tcPr>
          <w:p w14:paraId="522212C4" w14:textId="77777777" w:rsidR="00D25D92" w:rsidRPr="00E32FB7" w:rsidRDefault="00D25D92" w:rsidP="00E32FB7"/>
        </w:tc>
        <w:tc>
          <w:tcPr>
            <w:tcW w:w="2615" w:type="dxa"/>
          </w:tcPr>
          <w:p w14:paraId="0036B795" w14:textId="2C5A4F3D" w:rsidR="00D25D92" w:rsidRPr="00E32FB7" w:rsidRDefault="00F17C6B" w:rsidP="00E32FB7">
            <w:r>
              <w:t>Bob White</w:t>
            </w:r>
          </w:p>
        </w:tc>
        <w:tc>
          <w:tcPr>
            <w:tcW w:w="2160" w:type="dxa"/>
          </w:tcPr>
          <w:p w14:paraId="4E2D8274" w14:textId="1A957E68" w:rsidR="00D25D92" w:rsidRPr="00E32FB7" w:rsidRDefault="00F17C6B" w:rsidP="00E32FB7">
            <w:r>
              <w:t xml:space="preserve">92 </w:t>
            </w:r>
            <w:proofErr w:type="spellStart"/>
            <w:r>
              <w:t>Maidstone</w:t>
            </w:r>
            <w:proofErr w:type="spellEnd"/>
            <w:r>
              <w:t xml:space="preserve"> Lane</w:t>
            </w:r>
          </w:p>
        </w:tc>
      </w:tr>
      <w:tr w:rsidR="00D25D92" w:rsidRPr="00E32FB7" w14:paraId="3D853EFC" w14:textId="77777777" w:rsidTr="00F82775">
        <w:tc>
          <w:tcPr>
            <w:tcW w:w="2965" w:type="dxa"/>
          </w:tcPr>
          <w:p w14:paraId="1C117F90" w14:textId="4F6C63F8" w:rsidR="00D25D92" w:rsidRPr="00E32FB7" w:rsidRDefault="00F17C6B" w:rsidP="00E32FB7">
            <w:r>
              <w:t>Bob McMahan</w:t>
            </w:r>
          </w:p>
        </w:tc>
        <w:tc>
          <w:tcPr>
            <w:tcW w:w="2070" w:type="dxa"/>
          </w:tcPr>
          <w:p w14:paraId="665786E2" w14:textId="4F64C38C" w:rsidR="00D25D92" w:rsidRPr="00E32FB7" w:rsidRDefault="00F17C6B" w:rsidP="00E32FB7">
            <w:r>
              <w:t>369 Zephyr Road</w:t>
            </w:r>
          </w:p>
        </w:tc>
        <w:tc>
          <w:tcPr>
            <w:tcW w:w="270" w:type="dxa"/>
          </w:tcPr>
          <w:p w14:paraId="46DE888F" w14:textId="77777777" w:rsidR="00D25D92" w:rsidRPr="00E32FB7" w:rsidRDefault="00D25D92" w:rsidP="00E32FB7"/>
        </w:tc>
        <w:tc>
          <w:tcPr>
            <w:tcW w:w="2615" w:type="dxa"/>
          </w:tcPr>
          <w:p w14:paraId="6229A479" w14:textId="06C11374" w:rsidR="00D25D92" w:rsidRPr="00E32FB7" w:rsidRDefault="00F17C6B" w:rsidP="00E32FB7">
            <w:r>
              <w:t xml:space="preserve">E. </w:t>
            </w:r>
            <w:proofErr w:type="spellStart"/>
            <w:r>
              <w:t>Pizzi</w:t>
            </w:r>
            <w:proofErr w:type="spellEnd"/>
          </w:p>
        </w:tc>
        <w:tc>
          <w:tcPr>
            <w:tcW w:w="2160" w:type="dxa"/>
          </w:tcPr>
          <w:p w14:paraId="72979D95" w14:textId="3A29800A" w:rsidR="00D25D92" w:rsidRPr="00E32FB7" w:rsidRDefault="00F17C6B" w:rsidP="00E32FB7">
            <w:r>
              <w:t>81 Holland Lane</w:t>
            </w:r>
          </w:p>
        </w:tc>
      </w:tr>
      <w:tr w:rsidR="00D25D92" w:rsidRPr="00E32FB7" w14:paraId="040E64D7" w14:textId="77777777" w:rsidTr="00F82775">
        <w:tc>
          <w:tcPr>
            <w:tcW w:w="2965" w:type="dxa"/>
          </w:tcPr>
          <w:p w14:paraId="46CBEAC8" w14:textId="0C8B178B" w:rsidR="00D25D92" w:rsidRPr="00E32FB7" w:rsidRDefault="00F17C6B" w:rsidP="00E32FB7">
            <w:r>
              <w:t xml:space="preserve">Patti </w:t>
            </w:r>
            <w:proofErr w:type="spellStart"/>
            <w:r>
              <w:t>Wakeham</w:t>
            </w:r>
            <w:proofErr w:type="spellEnd"/>
          </w:p>
        </w:tc>
        <w:tc>
          <w:tcPr>
            <w:tcW w:w="2070" w:type="dxa"/>
          </w:tcPr>
          <w:p w14:paraId="17FAC7FC" w14:textId="6B7080DE" w:rsidR="00D25D92" w:rsidRPr="00E32FB7" w:rsidRDefault="00F17C6B" w:rsidP="00E32FB7">
            <w:r>
              <w:t>127 Holland Lane</w:t>
            </w:r>
          </w:p>
        </w:tc>
        <w:tc>
          <w:tcPr>
            <w:tcW w:w="270" w:type="dxa"/>
          </w:tcPr>
          <w:p w14:paraId="0AD6D369" w14:textId="77777777" w:rsidR="00D25D92" w:rsidRPr="00E32FB7" w:rsidRDefault="00D25D92" w:rsidP="00E32FB7"/>
        </w:tc>
        <w:tc>
          <w:tcPr>
            <w:tcW w:w="2615" w:type="dxa"/>
          </w:tcPr>
          <w:p w14:paraId="6E7913D8" w14:textId="1D2F7571" w:rsidR="00D25D92" w:rsidRPr="00E32FB7" w:rsidRDefault="00F17C6B" w:rsidP="00E32FB7">
            <w:r>
              <w:t xml:space="preserve">Holly </w:t>
            </w:r>
            <w:proofErr w:type="spellStart"/>
            <w:r>
              <w:t>Ferrster</w:t>
            </w:r>
            <w:proofErr w:type="spellEnd"/>
          </w:p>
        </w:tc>
        <w:tc>
          <w:tcPr>
            <w:tcW w:w="2160" w:type="dxa"/>
          </w:tcPr>
          <w:p w14:paraId="35FB4838" w14:textId="2656BA17" w:rsidR="00D25D92" w:rsidRPr="00E32FB7" w:rsidRDefault="00F17C6B" w:rsidP="00E32FB7">
            <w:r>
              <w:t>155 Holland Lane</w:t>
            </w:r>
          </w:p>
        </w:tc>
      </w:tr>
      <w:tr w:rsidR="00F17C6B" w:rsidRPr="00E32FB7" w14:paraId="4366368D" w14:textId="77777777" w:rsidTr="00F82775">
        <w:tc>
          <w:tcPr>
            <w:tcW w:w="2965" w:type="dxa"/>
          </w:tcPr>
          <w:p w14:paraId="2BD72766" w14:textId="39AA5F29" w:rsidR="00F17C6B" w:rsidRDefault="00F17C6B" w:rsidP="00E32FB7">
            <w:r>
              <w:t>Dan Meunier</w:t>
            </w:r>
          </w:p>
        </w:tc>
        <w:tc>
          <w:tcPr>
            <w:tcW w:w="2070" w:type="dxa"/>
          </w:tcPr>
          <w:p w14:paraId="780F4A72" w14:textId="3A8E6224" w:rsidR="00F17C6B" w:rsidRDefault="00F17C6B" w:rsidP="00E32FB7">
            <w:r>
              <w:t>132 Stillwater Lane</w:t>
            </w:r>
          </w:p>
        </w:tc>
        <w:tc>
          <w:tcPr>
            <w:tcW w:w="270" w:type="dxa"/>
          </w:tcPr>
          <w:p w14:paraId="7DA7E1CF" w14:textId="77777777" w:rsidR="00F17C6B" w:rsidRPr="00E32FB7" w:rsidRDefault="00F17C6B" w:rsidP="00E32FB7"/>
        </w:tc>
        <w:tc>
          <w:tcPr>
            <w:tcW w:w="2615" w:type="dxa"/>
          </w:tcPr>
          <w:p w14:paraId="2C8EBFB5" w14:textId="1DAF3FA9" w:rsidR="00F17C6B" w:rsidRDefault="00F17C6B" w:rsidP="00E32FB7">
            <w:r>
              <w:t xml:space="preserve">Dan &amp; Stacy </w:t>
            </w:r>
            <w:proofErr w:type="spellStart"/>
            <w:r>
              <w:t>Contois</w:t>
            </w:r>
            <w:proofErr w:type="spellEnd"/>
          </w:p>
        </w:tc>
        <w:tc>
          <w:tcPr>
            <w:tcW w:w="2160" w:type="dxa"/>
          </w:tcPr>
          <w:p w14:paraId="7B5D3FD1" w14:textId="214E09E1" w:rsidR="00F17C6B" w:rsidRDefault="00F17C6B" w:rsidP="00E32FB7">
            <w:r>
              <w:t>233 Dunmore Lane</w:t>
            </w:r>
          </w:p>
        </w:tc>
      </w:tr>
    </w:tbl>
    <w:p w14:paraId="1B2287C7" w14:textId="77777777" w:rsidR="00843253" w:rsidRPr="00E32FB7" w:rsidRDefault="00843253" w:rsidP="00E32FB7"/>
    <w:p w14:paraId="44136431" w14:textId="6A3F3C04" w:rsidR="00214600" w:rsidRPr="00E32FB7" w:rsidRDefault="004E193A" w:rsidP="00E32FB7">
      <w:r w:rsidRPr="00E32FB7">
        <w:t xml:space="preserve">Meeting called to order at </w:t>
      </w:r>
      <w:r w:rsidR="00837465">
        <w:t>6:31 pm by Pam Cowan</w:t>
      </w:r>
    </w:p>
    <w:p w14:paraId="52C74F50" w14:textId="7093954B" w:rsidR="00837465" w:rsidRDefault="00F17C6B" w:rsidP="00E32FB7">
      <w:r>
        <w:t xml:space="preserve">Mark Graupman </w:t>
      </w:r>
      <w:r w:rsidR="00837465">
        <w:t xml:space="preserve">made a motion to approve the agenda for the meeting as presented.  </w:t>
      </w:r>
      <w:r>
        <w:t>G. Miller</w:t>
      </w:r>
      <w:r w:rsidR="00837465">
        <w:t xml:space="preserve"> second</w:t>
      </w:r>
      <w:r w:rsidR="00EC1749">
        <w:t>ed</w:t>
      </w:r>
      <w:r w:rsidR="00837465">
        <w:t xml:space="preserve"> the motion.  </w:t>
      </w:r>
      <w:r w:rsidR="00837465" w:rsidRPr="00D440E1">
        <w:rPr>
          <w:b/>
          <w:bCs/>
          <w:i/>
          <w:iCs/>
        </w:rPr>
        <w:t>Motion passes 4-0.</w:t>
      </w:r>
    </w:p>
    <w:p w14:paraId="77C8730E" w14:textId="7A980A52" w:rsidR="00D440E1" w:rsidRPr="00D440E1" w:rsidRDefault="00837465" w:rsidP="00F17C6B">
      <w:r>
        <w:t xml:space="preserve">Pam Cowan reviewed the meeting minutes from the </w:t>
      </w:r>
      <w:r w:rsidR="00F17C6B">
        <w:t xml:space="preserve">January 16, 2020.   </w:t>
      </w:r>
      <w:r w:rsidR="00D440E1">
        <w:t xml:space="preserve">G. Miller made a motion to approve the minutes </w:t>
      </w:r>
      <w:r w:rsidR="00F17C6B">
        <w:t xml:space="preserve">as </w:t>
      </w:r>
      <w:r w:rsidR="00D440E1">
        <w:t>presented</w:t>
      </w:r>
      <w:r w:rsidR="00F17C6B">
        <w:t xml:space="preserve">. </w:t>
      </w:r>
      <w:r w:rsidR="00D440E1">
        <w:t xml:space="preserve"> Mark Graupman seconded the motion.  </w:t>
      </w:r>
      <w:r w:rsidR="00D440E1" w:rsidRPr="00D440E1">
        <w:rPr>
          <w:b/>
          <w:bCs/>
          <w:i/>
          <w:iCs/>
        </w:rPr>
        <w:t xml:space="preserve">Motion passed </w:t>
      </w:r>
      <w:r w:rsidR="00F17C6B">
        <w:rPr>
          <w:b/>
          <w:bCs/>
          <w:i/>
          <w:iCs/>
        </w:rPr>
        <w:t>4</w:t>
      </w:r>
      <w:r w:rsidR="00D440E1" w:rsidRPr="00D440E1">
        <w:rPr>
          <w:b/>
          <w:bCs/>
          <w:i/>
          <w:iCs/>
        </w:rPr>
        <w:t>-0</w:t>
      </w:r>
      <w:r w:rsidR="00D440E1">
        <w:t xml:space="preserve">.  </w:t>
      </w:r>
    </w:p>
    <w:p w14:paraId="4F08EB21" w14:textId="325A4C08" w:rsidR="0057218E" w:rsidRDefault="00D440E1" w:rsidP="00E32FB7">
      <w:pPr>
        <w:rPr>
          <w:b/>
          <w:bCs/>
        </w:rPr>
      </w:pPr>
      <w:r>
        <w:rPr>
          <w:b/>
          <w:bCs/>
        </w:rPr>
        <w:t>New Business</w:t>
      </w:r>
      <w:r w:rsidR="0057218E">
        <w:rPr>
          <w:b/>
          <w:bCs/>
        </w:rPr>
        <w:t>:</w:t>
      </w:r>
    </w:p>
    <w:p w14:paraId="13245603" w14:textId="074FB864" w:rsidR="008438B5" w:rsidRDefault="00580B7C" w:rsidP="00580B7C">
      <w:r>
        <w:rPr>
          <w:b/>
          <w:bCs/>
        </w:rPr>
        <w:t xml:space="preserve">Update on pigeon problems:  </w:t>
      </w:r>
      <w:r w:rsidR="00F17C6B">
        <w:t xml:space="preserve">Kyle Miller from Miller’s Pest Control provided an update on the pigeon issues in the community.  The design of the row homes (courtyard homes) and apartment buildings are creating ideal places for </w:t>
      </w:r>
      <w:r>
        <w:t xml:space="preserve">the pigeons to roost and nest.  There is no easy solution to getting rid of them.  This will be a constant and iterative process.  The goal is to make the community as unattractive as possible so that they find another place to roost.  There was a discussion relating to potential options (more bird spikes, netting, trapping, etc.) and general costs associated with each option.  Miller’s will work with Lake Point to create a plan to address the issues as they arise with additional bird spikes and netting being the most economical options. </w:t>
      </w:r>
    </w:p>
    <w:p w14:paraId="18619512" w14:textId="5087EED7" w:rsidR="00580B7C" w:rsidRDefault="00580B7C" w:rsidP="00580B7C">
      <w:pPr>
        <w:rPr>
          <w:b/>
          <w:bCs/>
        </w:rPr>
      </w:pPr>
      <w:r>
        <w:rPr>
          <w:b/>
          <w:bCs/>
        </w:rPr>
        <w:t xml:space="preserve">Renewable Energy Alteration Agreement:  </w:t>
      </w:r>
      <w:r>
        <w:t xml:space="preserve">Tanya Toth reminded the Board and the community members in attendance that the Solar Policy had been approved and adopted by the Board at the December 2019 board meeting with the caveat that the policy would not take effect until the agreement was in place by which the homeowner installing the solar array accepts all responsibilities and obligations relating costs associated with the installation and any ongoing maintenance, repairs, replacement and removal of the improvements.   The solar committee drafted an agreement that was presented to the Board for review.  The agreement has been presented to the Association’s attorney </w:t>
      </w:r>
      <w:r>
        <w:lastRenderedPageBreak/>
        <w:t xml:space="preserve">and some changes were made to the agreement as per the attorney.  </w:t>
      </w:r>
      <w:r w:rsidR="00336618">
        <w:t xml:space="preserve">Pam Cowan made a motion to approve the Renewable Energy Alteration Agreement as presented and to approve the implementation of the Solar Policy with the Renewable Energy Alteration Agreement attached.  Mark Graupman seconded the motion.  There was no further discussion.  </w:t>
      </w:r>
      <w:r w:rsidR="00336618">
        <w:rPr>
          <w:b/>
          <w:bCs/>
        </w:rPr>
        <w:t xml:space="preserve">Motion passes 4-0. </w:t>
      </w:r>
    </w:p>
    <w:p w14:paraId="09E29429" w14:textId="447C07E6" w:rsidR="00336618" w:rsidRPr="00336618" w:rsidRDefault="00336618" w:rsidP="00580B7C">
      <w:r>
        <w:rPr>
          <w:b/>
          <w:bCs/>
        </w:rPr>
        <w:t xml:space="preserve">Update on DiStefano contract:  </w:t>
      </w:r>
      <w:r>
        <w:t xml:space="preserve">Pam and Lake Point have been working to create a feedback loop for better communications with DiStefano.  There have been several requests made by Lake Point of DiStefano for improvements to services, which DiStefano is pushing back on claiming that those services are not covered by the contract.  The Board has given Lake Point the ability to locate a new vendor if they are not able to work with DiStefano moving forward, </w:t>
      </w:r>
      <w:proofErr w:type="gramStart"/>
      <w:r>
        <w:t>provided that</w:t>
      </w:r>
      <w:proofErr w:type="gramEnd"/>
      <w:r>
        <w:t xml:space="preserve"> Lake Point works within the parameters of the current budget.</w:t>
      </w:r>
    </w:p>
    <w:p w14:paraId="6C3BDD44" w14:textId="059DAB82" w:rsidR="008438B5" w:rsidRDefault="008438B5" w:rsidP="008438B5">
      <w:pPr>
        <w:rPr>
          <w:b/>
          <w:bCs/>
        </w:rPr>
      </w:pPr>
      <w:r w:rsidRPr="008438B5">
        <w:rPr>
          <w:b/>
          <w:bCs/>
        </w:rPr>
        <w:t>Monthly Updates:</w:t>
      </w:r>
    </w:p>
    <w:p w14:paraId="0CC94B02" w14:textId="04EC7046" w:rsidR="008438B5" w:rsidRPr="008438B5" w:rsidRDefault="008438B5" w:rsidP="008438B5">
      <w:pPr>
        <w:pStyle w:val="ListParagraph"/>
        <w:numPr>
          <w:ilvl w:val="0"/>
          <w:numId w:val="27"/>
        </w:numPr>
        <w:rPr>
          <w:b/>
          <w:bCs/>
        </w:rPr>
      </w:pPr>
      <w:r>
        <w:t>Property reports – will be presented by Lakepoint</w:t>
      </w:r>
      <w:r w:rsidR="00336618">
        <w:t xml:space="preserve"> at the March meeting.</w:t>
      </w:r>
    </w:p>
    <w:p w14:paraId="2A986215" w14:textId="09A284E1" w:rsidR="008438B5" w:rsidRPr="008438B5" w:rsidRDefault="008438B5" w:rsidP="008438B5">
      <w:pPr>
        <w:pStyle w:val="ListParagraph"/>
        <w:numPr>
          <w:ilvl w:val="0"/>
          <w:numId w:val="27"/>
        </w:numPr>
        <w:rPr>
          <w:b/>
          <w:bCs/>
        </w:rPr>
      </w:pPr>
      <w:r>
        <w:t>Financial reports</w:t>
      </w:r>
      <w:r w:rsidR="00EC1749">
        <w:t xml:space="preserve"> </w:t>
      </w:r>
      <w:proofErr w:type="gramStart"/>
      <w:r w:rsidR="00EC1749">
        <w:t xml:space="preserve">- </w:t>
      </w:r>
      <w:r>
        <w:t xml:space="preserve"> </w:t>
      </w:r>
      <w:r w:rsidR="00336618">
        <w:t>Mark</w:t>
      </w:r>
      <w:proofErr w:type="gramEnd"/>
      <w:r w:rsidR="00336618">
        <w:t xml:space="preserve"> Graupman provided a snap shot of the year end financials which looked better than anticipated in terms of being aligned with the budget.  As was discussed at the annual meeting there were several expenses that were not properly budgeted for. </w:t>
      </w:r>
    </w:p>
    <w:p w14:paraId="07BCB174" w14:textId="1290C142" w:rsidR="008438B5" w:rsidRPr="008438B5" w:rsidRDefault="008438B5" w:rsidP="008438B5">
      <w:pPr>
        <w:pStyle w:val="ListParagraph"/>
        <w:numPr>
          <w:ilvl w:val="0"/>
          <w:numId w:val="27"/>
        </w:numPr>
        <w:rPr>
          <w:b/>
          <w:bCs/>
        </w:rPr>
      </w:pPr>
      <w:r>
        <w:t>Committee reports:</w:t>
      </w:r>
    </w:p>
    <w:p w14:paraId="20AFA813" w14:textId="77777777" w:rsidR="00336618" w:rsidRPr="00336618" w:rsidRDefault="00336618" w:rsidP="00336618">
      <w:pPr>
        <w:pStyle w:val="ListParagraph"/>
        <w:numPr>
          <w:ilvl w:val="1"/>
          <w:numId w:val="27"/>
        </w:numPr>
        <w:spacing w:after="0" w:line="240" w:lineRule="auto"/>
        <w:rPr>
          <w:rFonts w:eastAsia="Times New Roman" w:cstheme="minorHAnsi"/>
          <w:b/>
          <w:u w:val="single"/>
        </w:rPr>
      </w:pPr>
      <w:r w:rsidRPr="00336618">
        <w:rPr>
          <w:rFonts w:eastAsia="Times New Roman" w:cstheme="minorHAnsi"/>
          <w:bCs/>
        </w:rPr>
        <w:t>Design Review Committee (no report this month)</w:t>
      </w:r>
    </w:p>
    <w:p w14:paraId="0DCFA055" w14:textId="77777777" w:rsidR="00336618" w:rsidRPr="00336618" w:rsidRDefault="00336618" w:rsidP="00336618">
      <w:pPr>
        <w:pStyle w:val="ListParagraph"/>
        <w:numPr>
          <w:ilvl w:val="1"/>
          <w:numId w:val="27"/>
        </w:numPr>
        <w:spacing w:after="0" w:line="240" w:lineRule="auto"/>
        <w:rPr>
          <w:rFonts w:eastAsia="Times New Roman" w:cstheme="minorHAnsi"/>
          <w:b/>
          <w:u w:val="single"/>
        </w:rPr>
      </w:pPr>
      <w:r w:rsidRPr="00336618">
        <w:rPr>
          <w:rFonts w:eastAsia="Times New Roman" w:cstheme="minorHAnsi"/>
          <w:bCs/>
        </w:rPr>
        <w:t>Garden Committee (no report this month)</w:t>
      </w:r>
    </w:p>
    <w:p w14:paraId="71469A48" w14:textId="7DAD3E23" w:rsidR="00336618" w:rsidRPr="00336618" w:rsidRDefault="00336618" w:rsidP="00336618">
      <w:pPr>
        <w:pStyle w:val="ListParagraph"/>
        <w:numPr>
          <w:ilvl w:val="1"/>
          <w:numId w:val="27"/>
        </w:numPr>
        <w:spacing w:after="0" w:line="240" w:lineRule="auto"/>
        <w:rPr>
          <w:rFonts w:eastAsia="Times New Roman" w:cstheme="minorHAnsi"/>
          <w:b/>
          <w:u w:val="single"/>
        </w:rPr>
      </w:pPr>
      <w:r w:rsidRPr="00336618">
        <w:rPr>
          <w:rFonts w:eastAsia="Times New Roman" w:cstheme="minorHAnsi"/>
          <w:bCs/>
        </w:rPr>
        <w:t>Equipment Storage Committee- need status from committee</w:t>
      </w:r>
      <w:r>
        <w:rPr>
          <w:rFonts w:eastAsia="Times New Roman" w:cstheme="minorHAnsi"/>
          <w:bCs/>
        </w:rPr>
        <w:t>- Pam will check in with the committee</w:t>
      </w:r>
      <w:r w:rsidR="00616848">
        <w:rPr>
          <w:rFonts w:eastAsia="Times New Roman" w:cstheme="minorHAnsi"/>
          <w:bCs/>
        </w:rPr>
        <w:t>.  The temporary location where DiStefano’s equipment is stored was supposed to be unavailable after March 1 due to the opening of Holland Lane all the way to Route 2; however, that appears to have been delayed.</w:t>
      </w:r>
    </w:p>
    <w:p w14:paraId="056CA8CA" w14:textId="77777777" w:rsidR="00303B02" w:rsidRPr="00303B02" w:rsidRDefault="00303B02" w:rsidP="00303B02">
      <w:pPr>
        <w:pStyle w:val="ListParagraph"/>
        <w:ind w:left="1440"/>
        <w:rPr>
          <w:b/>
        </w:rPr>
      </w:pPr>
    </w:p>
    <w:p w14:paraId="7EE5D636" w14:textId="00B12E86" w:rsidR="00AF765B" w:rsidRPr="00303B02" w:rsidRDefault="00303B02" w:rsidP="00303B02">
      <w:r w:rsidRPr="00303B02">
        <w:t>Community Non-Agenda items</w:t>
      </w:r>
      <w:r w:rsidR="008438B5" w:rsidRPr="00303B02">
        <w:t>:</w:t>
      </w:r>
    </w:p>
    <w:p w14:paraId="18AFFB6A" w14:textId="3D5DE106" w:rsidR="00616848" w:rsidRPr="00616848" w:rsidRDefault="00616848" w:rsidP="00616848">
      <w:pPr>
        <w:pStyle w:val="ListParagraph"/>
        <w:numPr>
          <w:ilvl w:val="0"/>
          <w:numId w:val="31"/>
        </w:numPr>
        <w:spacing w:after="0" w:line="240" w:lineRule="auto"/>
        <w:rPr>
          <w:rFonts w:eastAsia="Times New Roman" w:cstheme="minorHAnsi"/>
          <w:bCs/>
        </w:rPr>
      </w:pPr>
      <w:r w:rsidRPr="00616848">
        <w:rPr>
          <w:rFonts w:eastAsia="Times New Roman" w:cstheme="minorHAnsi"/>
          <w:bCs/>
        </w:rPr>
        <w:t xml:space="preserve">Discussion of salt on driveways on </w:t>
      </w:r>
      <w:proofErr w:type="spellStart"/>
      <w:r w:rsidRPr="00616848">
        <w:rPr>
          <w:rFonts w:eastAsia="Times New Roman" w:cstheme="minorHAnsi"/>
          <w:bCs/>
        </w:rPr>
        <w:t>Maidstone</w:t>
      </w:r>
      <w:proofErr w:type="spellEnd"/>
      <w:r w:rsidRPr="00616848">
        <w:rPr>
          <w:rFonts w:eastAsia="Times New Roman" w:cstheme="minorHAnsi"/>
          <w:bCs/>
        </w:rPr>
        <w:t xml:space="preserve">, Half Moon and Dunmore.  </w:t>
      </w:r>
      <w:r>
        <w:rPr>
          <w:rFonts w:eastAsia="Times New Roman" w:cstheme="minorHAnsi"/>
          <w:bCs/>
        </w:rPr>
        <w:t xml:space="preserve">Salting driveways is not done as part of the DiStefano contract – this winter has been particularly problematic with the freezing and thawing cycle.  </w:t>
      </w:r>
      <w:r w:rsidRPr="00616848">
        <w:rPr>
          <w:rFonts w:eastAsia="Times New Roman" w:cstheme="minorHAnsi"/>
          <w:bCs/>
        </w:rPr>
        <w:t xml:space="preserve">Pam will make suggestion to Lake Point to find a vendor to salt driveways outside of DiStefano contract. </w:t>
      </w:r>
    </w:p>
    <w:p w14:paraId="71C0A228" w14:textId="66CB19F7" w:rsidR="00616848" w:rsidRDefault="00616848" w:rsidP="00616848">
      <w:pPr>
        <w:pStyle w:val="ListParagraph"/>
        <w:spacing w:after="0" w:line="240" w:lineRule="auto"/>
        <w:ind w:left="1440"/>
        <w:rPr>
          <w:rFonts w:ascii="Times New Roman" w:eastAsia="Times New Roman" w:hAnsi="Symbol" w:cs="Times New Roman"/>
          <w:bCs/>
        </w:rPr>
      </w:pPr>
      <w:r>
        <w:rPr>
          <w:rFonts w:ascii="Times New Roman" w:eastAsia="Times New Roman" w:hAnsi="Symbol" w:cs="Times New Roman"/>
          <w:bCs/>
        </w:rPr>
        <w:t xml:space="preserve"> </w:t>
      </w:r>
    </w:p>
    <w:p w14:paraId="33BF0611" w14:textId="65092631" w:rsidR="00EC1749" w:rsidRPr="00303B02" w:rsidRDefault="00EC1749" w:rsidP="00EC1749">
      <w:r>
        <w:t>G. Miller made a motion to go to executive session to discuss property handover at 7:3</w:t>
      </w:r>
      <w:r w:rsidR="00616848">
        <w:t>0</w:t>
      </w:r>
      <w:r>
        <w:t xml:space="preserve"> pm.  </w:t>
      </w:r>
      <w:r w:rsidR="00616848">
        <w:t>Pam Cowan</w:t>
      </w:r>
      <w:r>
        <w:t xml:space="preserve"> seconded the motion.  </w:t>
      </w:r>
      <w:r w:rsidRPr="00EC1749">
        <w:rPr>
          <w:b/>
          <w:bCs/>
          <w:i/>
          <w:iCs/>
        </w:rPr>
        <w:t>Motion passed 4-0.</w:t>
      </w:r>
    </w:p>
    <w:p w14:paraId="369BFC49" w14:textId="77777777" w:rsidR="00C22B57" w:rsidRPr="00E32FB7" w:rsidRDefault="00C22B57" w:rsidP="00E32FB7">
      <w:pPr>
        <w:pBdr>
          <w:bottom w:val="single" w:sz="12" w:space="1" w:color="auto"/>
        </w:pBdr>
      </w:pPr>
    </w:p>
    <w:p w14:paraId="06271EB5" w14:textId="77777777" w:rsidR="00EC1749" w:rsidRDefault="00AF765B" w:rsidP="00E32FB7">
      <w:r w:rsidRPr="00E32FB7">
        <w:t>[</w:t>
      </w:r>
      <w:r w:rsidRPr="00C22B57">
        <w:rPr>
          <w:b/>
          <w:bCs/>
          <w:i/>
          <w:iCs/>
        </w:rPr>
        <w:t>Executive session</w:t>
      </w:r>
      <w:r w:rsidRPr="00E32FB7">
        <w:t>]</w:t>
      </w:r>
      <w:r w:rsidR="00EC1749">
        <w:t xml:space="preserve"> </w:t>
      </w:r>
    </w:p>
    <w:p w14:paraId="4F932E75" w14:textId="166ACC7B" w:rsidR="007F0A88" w:rsidRPr="00E32FB7" w:rsidRDefault="00EC1749" w:rsidP="00E32FB7">
      <w:r>
        <w:t xml:space="preserve">Executive session adjourned </w:t>
      </w:r>
      <w:r w:rsidRPr="00EC1749">
        <w:t>at 8:30 pm</w:t>
      </w:r>
    </w:p>
    <w:p w14:paraId="45DA4FB0" w14:textId="77777777" w:rsidR="00AE24FE" w:rsidRPr="00E32FB7" w:rsidRDefault="00AE24FE" w:rsidP="00E32FB7"/>
    <w:p w14:paraId="426A2B25" w14:textId="77777777" w:rsidR="00AE24FE" w:rsidRPr="00E32FB7" w:rsidRDefault="00AE24FE" w:rsidP="00E32FB7"/>
    <w:sectPr w:rsidR="00AE24FE" w:rsidRPr="00E32FB7" w:rsidSect="001279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2ABB" w14:textId="77777777" w:rsidR="00EA2D73" w:rsidRDefault="00EA2D73" w:rsidP="007237EF">
      <w:pPr>
        <w:spacing w:after="0" w:line="240" w:lineRule="auto"/>
      </w:pPr>
      <w:r>
        <w:separator/>
      </w:r>
    </w:p>
  </w:endnote>
  <w:endnote w:type="continuationSeparator" w:id="0">
    <w:p w14:paraId="2800562B" w14:textId="77777777" w:rsidR="00EA2D73" w:rsidRDefault="00EA2D73"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C218" w14:textId="77777777" w:rsidR="00EA2D73" w:rsidRDefault="00EA2D73" w:rsidP="007237EF">
      <w:pPr>
        <w:spacing w:after="0" w:line="240" w:lineRule="auto"/>
      </w:pPr>
      <w:r>
        <w:separator/>
      </w:r>
    </w:p>
  </w:footnote>
  <w:footnote w:type="continuationSeparator" w:id="0">
    <w:p w14:paraId="2F97EC1A" w14:textId="77777777" w:rsidR="00EA2D73" w:rsidRDefault="00EA2D73"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BB4D" w14:textId="23F8CCC5" w:rsidR="00B034DB" w:rsidRPr="00A5681C" w:rsidRDefault="00296229" w:rsidP="00A5681C">
    <w:pPr>
      <w:pStyle w:val="Header"/>
      <w:jc w:val="right"/>
      <w:rPr>
        <w:b/>
      </w:rPr>
    </w:pPr>
    <w:r>
      <w:rPr>
        <w:b/>
        <w:i/>
        <w:iCs/>
      </w:rPr>
      <w:t>Approved April 28,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3B9"/>
    <w:multiLevelType w:val="hybridMultilevel"/>
    <w:tmpl w:val="035A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10"/>
    <w:multiLevelType w:val="hybridMultilevel"/>
    <w:tmpl w:val="578A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0488"/>
    <w:multiLevelType w:val="hybridMultilevel"/>
    <w:tmpl w:val="E7C06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10A1F"/>
    <w:multiLevelType w:val="hybridMultilevel"/>
    <w:tmpl w:val="F8849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70B2"/>
    <w:multiLevelType w:val="hybridMultilevel"/>
    <w:tmpl w:val="42C4C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0E48"/>
    <w:multiLevelType w:val="hybridMultilevel"/>
    <w:tmpl w:val="0E90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3292"/>
    <w:multiLevelType w:val="hybridMultilevel"/>
    <w:tmpl w:val="E6C235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132A93"/>
    <w:multiLevelType w:val="hybridMultilevel"/>
    <w:tmpl w:val="28AA6FAA"/>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48AF"/>
    <w:multiLevelType w:val="hybridMultilevel"/>
    <w:tmpl w:val="BEC28FDE"/>
    <w:lvl w:ilvl="0" w:tplc="B9C65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E77F5"/>
    <w:multiLevelType w:val="hybridMultilevel"/>
    <w:tmpl w:val="7EF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016A1"/>
    <w:multiLevelType w:val="hybridMultilevel"/>
    <w:tmpl w:val="C8C01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B4A83"/>
    <w:multiLevelType w:val="hybridMultilevel"/>
    <w:tmpl w:val="AC70D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97C7E"/>
    <w:multiLevelType w:val="hybridMultilevel"/>
    <w:tmpl w:val="A8822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26A5F"/>
    <w:multiLevelType w:val="hybridMultilevel"/>
    <w:tmpl w:val="014C0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4BF1"/>
    <w:multiLevelType w:val="hybridMultilevel"/>
    <w:tmpl w:val="2CD8ACBE"/>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1539C0"/>
    <w:multiLevelType w:val="hybridMultilevel"/>
    <w:tmpl w:val="011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D4C0F"/>
    <w:multiLevelType w:val="hybridMultilevel"/>
    <w:tmpl w:val="70CCCDC0"/>
    <w:lvl w:ilvl="0" w:tplc="EF4A715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A7AF4"/>
    <w:multiLevelType w:val="hybridMultilevel"/>
    <w:tmpl w:val="670A4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142AB"/>
    <w:multiLevelType w:val="hybridMultilevel"/>
    <w:tmpl w:val="5E428678"/>
    <w:lvl w:ilvl="0" w:tplc="28661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6AF1"/>
    <w:multiLevelType w:val="hybridMultilevel"/>
    <w:tmpl w:val="BB0E7DCC"/>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D4ABB"/>
    <w:multiLevelType w:val="hybridMultilevel"/>
    <w:tmpl w:val="12DE2862"/>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B5F5F"/>
    <w:multiLevelType w:val="hybridMultilevel"/>
    <w:tmpl w:val="6B6A2340"/>
    <w:lvl w:ilvl="0" w:tplc="B22E1E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B303B"/>
    <w:multiLevelType w:val="hybridMultilevel"/>
    <w:tmpl w:val="E7204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62AA2"/>
    <w:multiLevelType w:val="hybridMultilevel"/>
    <w:tmpl w:val="8D22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4CFD"/>
    <w:multiLevelType w:val="hybridMultilevel"/>
    <w:tmpl w:val="8EF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E116C"/>
    <w:multiLevelType w:val="hybridMultilevel"/>
    <w:tmpl w:val="37064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75E48"/>
    <w:multiLevelType w:val="hybridMultilevel"/>
    <w:tmpl w:val="80F6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F74D8"/>
    <w:multiLevelType w:val="hybridMultilevel"/>
    <w:tmpl w:val="6B2E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95554"/>
    <w:multiLevelType w:val="hybridMultilevel"/>
    <w:tmpl w:val="6C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154A2"/>
    <w:multiLevelType w:val="hybridMultilevel"/>
    <w:tmpl w:val="02968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E48C8"/>
    <w:multiLevelType w:val="hybridMultilevel"/>
    <w:tmpl w:val="DFC07C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8"/>
  </w:num>
  <w:num w:numId="4">
    <w:abstractNumId w:val="26"/>
  </w:num>
  <w:num w:numId="5">
    <w:abstractNumId w:val="1"/>
  </w:num>
  <w:num w:numId="6">
    <w:abstractNumId w:val="3"/>
  </w:num>
  <w:num w:numId="7">
    <w:abstractNumId w:val="0"/>
  </w:num>
  <w:num w:numId="8">
    <w:abstractNumId w:val="21"/>
  </w:num>
  <w:num w:numId="9">
    <w:abstractNumId w:val="27"/>
  </w:num>
  <w:num w:numId="10">
    <w:abstractNumId w:val="29"/>
  </w:num>
  <w:num w:numId="11">
    <w:abstractNumId w:val="15"/>
  </w:num>
  <w:num w:numId="12">
    <w:abstractNumId w:val="18"/>
  </w:num>
  <w:num w:numId="13">
    <w:abstractNumId w:val="9"/>
  </w:num>
  <w:num w:numId="14">
    <w:abstractNumId w:val="16"/>
  </w:num>
  <w:num w:numId="15">
    <w:abstractNumId w:val="20"/>
  </w:num>
  <w:num w:numId="16">
    <w:abstractNumId w:val="14"/>
  </w:num>
  <w:num w:numId="17">
    <w:abstractNumId w:val="2"/>
  </w:num>
  <w:num w:numId="18">
    <w:abstractNumId w:val="10"/>
  </w:num>
  <w:num w:numId="19">
    <w:abstractNumId w:val="19"/>
  </w:num>
  <w:num w:numId="20">
    <w:abstractNumId w:val="7"/>
  </w:num>
  <w:num w:numId="21">
    <w:abstractNumId w:val="22"/>
  </w:num>
  <w:num w:numId="22">
    <w:abstractNumId w:val="28"/>
  </w:num>
  <w:num w:numId="23">
    <w:abstractNumId w:val="24"/>
  </w:num>
  <w:num w:numId="24">
    <w:abstractNumId w:val="13"/>
  </w:num>
  <w:num w:numId="25">
    <w:abstractNumId w:val="4"/>
  </w:num>
  <w:num w:numId="26">
    <w:abstractNumId w:val="11"/>
  </w:num>
  <w:num w:numId="27">
    <w:abstractNumId w:val="30"/>
  </w:num>
  <w:num w:numId="28">
    <w:abstractNumId w:val="6"/>
  </w:num>
  <w:num w:numId="29">
    <w:abstractNumId w:val="23"/>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64"/>
    <w:rsid w:val="0002304F"/>
    <w:rsid w:val="0004663E"/>
    <w:rsid w:val="00070366"/>
    <w:rsid w:val="000B05D7"/>
    <w:rsid w:val="000B0EEB"/>
    <w:rsid w:val="000E0B59"/>
    <w:rsid w:val="000E5F64"/>
    <w:rsid w:val="000E605B"/>
    <w:rsid w:val="0011691C"/>
    <w:rsid w:val="00127971"/>
    <w:rsid w:val="0013053F"/>
    <w:rsid w:val="00141193"/>
    <w:rsid w:val="0014277C"/>
    <w:rsid w:val="001455A2"/>
    <w:rsid w:val="001465DB"/>
    <w:rsid w:val="0016216F"/>
    <w:rsid w:val="00170603"/>
    <w:rsid w:val="00180B64"/>
    <w:rsid w:val="0019206A"/>
    <w:rsid w:val="00194DCE"/>
    <w:rsid w:val="001A36F6"/>
    <w:rsid w:val="001B1880"/>
    <w:rsid w:val="001B6C3A"/>
    <w:rsid w:val="001C376B"/>
    <w:rsid w:val="001C4B6E"/>
    <w:rsid w:val="001C5E7E"/>
    <w:rsid w:val="001D2B3E"/>
    <w:rsid w:val="001D7309"/>
    <w:rsid w:val="001E7E50"/>
    <w:rsid w:val="001F1DEE"/>
    <w:rsid w:val="001F2086"/>
    <w:rsid w:val="00204DAF"/>
    <w:rsid w:val="00214600"/>
    <w:rsid w:val="00217B42"/>
    <w:rsid w:val="00220C56"/>
    <w:rsid w:val="00287DB9"/>
    <w:rsid w:val="00296229"/>
    <w:rsid w:val="002B5F35"/>
    <w:rsid w:val="002D6B77"/>
    <w:rsid w:val="002D6D62"/>
    <w:rsid w:val="002D7AD1"/>
    <w:rsid w:val="00303AD7"/>
    <w:rsid w:val="00303B02"/>
    <w:rsid w:val="003158BB"/>
    <w:rsid w:val="00336618"/>
    <w:rsid w:val="00343A2D"/>
    <w:rsid w:val="00363048"/>
    <w:rsid w:val="003814CF"/>
    <w:rsid w:val="00392FAA"/>
    <w:rsid w:val="003A0E1E"/>
    <w:rsid w:val="003C1560"/>
    <w:rsid w:val="003D062A"/>
    <w:rsid w:val="003D4790"/>
    <w:rsid w:val="004038D5"/>
    <w:rsid w:val="00404DA0"/>
    <w:rsid w:val="00411EB4"/>
    <w:rsid w:val="004512DC"/>
    <w:rsid w:val="0046716F"/>
    <w:rsid w:val="00471646"/>
    <w:rsid w:val="004A1B23"/>
    <w:rsid w:val="004D0A35"/>
    <w:rsid w:val="004E193A"/>
    <w:rsid w:val="00521175"/>
    <w:rsid w:val="0057218E"/>
    <w:rsid w:val="00580B7C"/>
    <w:rsid w:val="00587045"/>
    <w:rsid w:val="005D1766"/>
    <w:rsid w:val="006001A1"/>
    <w:rsid w:val="00616641"/>
    <w:rsid w:val="00616848"/>
    <w:rsid w:val="0065767F"/>
    <w:rsid w:val="00661FCA"/>
    <w:rsid w:val="006715F3"/>
    <w:rsid w:val="00674FD5"/>
    <w:rsid w:val="006C51FE"/>
    <w:rsid w:val="00721FF9"/>
    <w:rsid w:val="007237EF"/>
    <w:rsid w:val="00781A9E"/>
    <w:rsid w:val="007A0B8B"/>
    <w:rsid w:val="007B54F5"/>
    <w:rsid w:val="007C34DA"/>
    <w:rsid w:val="007C7892"/>
    <w:rsid w:val="007E6E0F"/>
    <w:rsid w:val="007F0A88"/>
    <w:rsid w:val="007F1DD6"/>
    <w:rsid w:val="008011D7"/>
    <w:rsid w:val="00837465"/>
    <w:rsid w:val="00843253"/>
    <w:rsid w:val="008438B5"/>
    <w:rsid w:val="00845A1A"/>
    <w:rsid w:val="00847F42"/>
    <w:rsid w:val="0085693C"/>
    <w:rsid w:val="0087761E"/>
    <w:rsid w:val="00877BBC"/>
    <w:rsid w:val="00885DDC"/>
    <w:rsid w:val="00896C97"/>
    <w:rsid w:val="008A55EE"/>
    <w:rsid w:val="008B751D"/>
    <w:rsid w:val="008C74DB"/>
    <w:rsid w:val="008F776D"/>
    <w:rsid w:val="00900E6C"/>
    <w:rsid w:val="00901842"/>
    <w:rsid w:val="00922419"/>
    <w:rsid w:val="0093507B"/>
    <w:rsid w:val="009454D5"/>
    <w:rsid w:val="009526F3"/>
    <w:rsid w:val="00953ED8"/>
    <w:rsid w:val="0097516E"/>
    <w:rsid w:val="009809EB"/>
    <w:rsid w:val="00A077EF"/>
    <w:rsid w:val="00A23A87"/>
    <w:rsid w:val="00A32E4C"/>
    <w:rsid w:val="00A5681C"/>
    <w:rsid w:val="00A70CF5"/>
    <w:rsid w:val="00A8548B"/>
    <w:rsid w:val="00AA3856"/>
    <w:rsid w:val="00AC2679"/>
    <w:rsid w:val="00AE24FE"/>
    <w:rsid w:val="00AF48FB"/>
    <w:rsid w:val="00AF541F"/>
    <w:rsid w:val="00AF765B"/>
    <w:rsid w:val="00B034DB"/>
    <w:rsid w:val="00B23536"/>
    <w:rsid w:val="00B464FA"/>
    <w:rsid w:val="00B7649F"/>
    <w:rsid w:val="00C132D6"/>
    <w:rsid w:val="00C2288F"/>
    <w:rsid w:val="00C22B57"/>
    <w:rsid w:val="00C31461"/>
    <w:rsid w:val="00C738D7"/>
    <w:rsid w:val="00C77E25"/>
    <w:rsid w:val="00CB5D79"/>
    <w:rsid w:val="00CC151F"/>
    <w:rsid w:val="00CC44A6"/>
    <w:rsid w:val="00D25D92"/>
    <w:rsid w:val="00D26915"/>
    <w:rsid w:val="00D278CF"/>
    <w:rsid w:val="00D42B41"/>
    <w:rsid w:val="00D440E1"/>
    <w:rsid w:val="00D60B7C"/>
    <w:rsid w:val="00DF2288"/>
    <w:rsid w:val="00E32FB7"/>
    <w:rsid w:val="00E82BFA"/>
    <w:rsid w:val="00E85676"/>
    <w:rsid w:val="00E87C44"/>
    <w:rsid w:val="00E955BD"/>
    <w:rsid w:val="00EA2D73"/>
    <w:rsid w:val="00EC1749"/>
    <w:rsid w:val="00EC74B1"/>
    <w:rsid w:val="00ED1F92"/>
    <w:rsid w:val="00EE4140"/>
    <w:rsid w:val="00EE6D07"/>
    <w:rsid w:val="00EF00BE"/>
    <w:rsid w:val="00EF03F3"/>
    <w:rsid w:val="00EF0F31"/>
    <w:rsid w:val="00EF34D6"/>
    <w:rsid w:val="00F00F68"/>
    <w:rsid w:val="00F17C6B"/>
    <w:rsid w:val="00F233EE"/>
    <w:rsid w:val="00F32627"/>
    <w:rsid w:val="00F43417"/>
    <w:rsid w:val="00F43866"/>
    <w:rsid w:val="00F46342"/>
    <w:rsid w:val="00F529EF"/>
    <w:rsid w:val="00F6065B"/>
    <w:rsid w:val="00F64ACE"/>
    <w:rsid w:val="00F82775"/>
    <w:rsid w:val="00F83748"/>
    <w:rsid w:val="00F83F0C"/>
    <w:rsid w:val="00F92932"/>
    <w:rsid w:val="00F940FF"/>
    <w:rsid w:val="00F94A35"/>
    <w:rsid w:val="00F95A6D"/>
    <w:rsid w:val="00FB0E00"/>
    <w:rsid w:val="00FB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AE0B"/>
  <w15:chartTrackingRefBased/>
  <w15:docId w15:val="{EA5DF51C-F89D-48F9-98DC-A006872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3A"/>
    <w:rPr>
      <w:color w:val="0563C1" w:themeColor="hyperlink"/>
      <w:u w:val="single"/>
    </w:rPr>
  </w:style>
  <w:style w:type="character" w:styleId="UnresolvedMention">
    <w:name w:val="Unresolved Mention"/>
    <w:basedOn w:val="DefaultParagraphFont"/>
    <w:uiPriority w:val="99"/>
    <w:semiHidden/>
    <w:unhideWhenUsed/>
    <w:rsid w:val="004E193A"/>
    <w:rPr>
      <w:color w:val="605E5C"/>
      <w:shd w:val="clear" w:color="auto" w:fill="E1DFDD"/>
    </w:rPr>
  </w:style>
  <w:style w:type="paragraph" w:styleId="ListParagraph">
    <w:name w:val="List Paragraph"/>
    <w:basedOn w:val="Normal"/>
    <w:uiPriority w:val="34"/>
    <w:qFormat/>
    <w:rsid w:val="004E193A"/>
    <w:pPr>
      <w:ind w:left="720"/>
      <w:contextualSpacing/>
    </w:pPr>
  </w:style>
  <w:style w:type="paragraph" w:styleId="Header">
    <w:name w:val="header"/>
    <w:basedOn w:val="Normal"/>
    <w:link w:val="HeaderChar"/>
    <w:uiPriority w:val="99"/>
    <w:unhideWhenUsed/>
    <w:rsid w:val="0072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7EF"/>
  </w:style>
  <w:style w:type="paragraph" w:styleId="Footer">
    <w:name w:val="footer"/>
    <w:basedOn w:val="Normal"/>
    <w:link w:val="FooterChar"/>
    <w:uiPriority w:val="99"/>
    <w:unhideWhenUsed/>
    <w:rsid w:val="0072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7EF"/>
  </w:style>
  <w:style w:type="paragraph" w:styleId="BalloonText">
    <w:name w:val="Balloon Text"/>
    <w:basedOn w:val="Normal"/>
    <w:link w:val="BalloonTextChar"/>
    <w:uiPriority w:val="99"/>
    <w:semiHidden/>
    <w:unhideWhenUsed/>
    <w:rsid w:val="00A5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1C"/>
    <w:rPr>
      <w:rFonts w:ascii="Segoe UI" w:hAnsi="Segoe UI" w:cs="Segoe UI"/>
      <w:sz w:val="18"/>
      <w:szCs w:val="18"/>
    </w:rPr>
  </w:style>
  <w:style w:type="table" w:styleId="TableGrid">
    <w:name w:val="Table Grid"/>
    <w:basedOn w:val="TableNormal"/>
    <w:uiPriority w:val="39"/>
    <w:rsid w:val="003D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A9E"/>
    <w:pPr>
      <w:spacing w:after="0" w:line="240" w:lineRule="auto"/>
    </w:pPr>
  </w:style>
  <w:style w:type="paragraph" w:styleId="FootnoteText">
    <w:name w:val="footnote text"/>
    <w:basedOn w:val="Normal"/>
    <w:link w:val="FootnoteTextChar"/>
    <w:uiPriority w:val="99"/>
    <w:semiHidden/>
    <w:unhideWhenUsed/>
    <w:rsid w:val="00F94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0FF"/>
    <w:rPr>
      <w:sz w:val="20"/>
      <w:szCs w:val="20"/>
    </w:rPr>
  </w:style>
  <w:style w:type="character" w:styleId="FootnoteReference">
    <w:name w:val="footnote reference"/>
    <w:basedOn w:val="DefaultParagraphFont"/>
    <w:uiPriority w:val="99"/>
    <w:semiHidden/>
    <w:unhideWhenUsed/>
    <w:rsid w:val="00F94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71215">
      <w:bodyDiv w:val="1"/>
      <w:marLeft w:val="0"/>
      <w:marRight w:val="0"/>
      <w:marTop w:val="0"/>
      <w:marBottom w:val="0"/>
      <w:divBdr>
        <w:top w:val="none" w:sz="0" w:space="0" w:color="auto"/>
        <w:left w:val="none" w:sz="0" w:space="0" w:color="auto"/>
        <w:bottom w:val="none" w:sz="0" w:space="0" w:color="auto"/>
        <w:right w:val="none" w:sz="0" w:space="0" w:color="auto"/>
      </w:divBdr>
      <w:divsChild>
        <w:div w:id="1481268631">
          <w:marLeft w:val="0"/>
          <w:marRight w:val="0"/>
          <w:marTop w:val="0"/>
          <w:marBottom w:val="0"/>
          <w:divBdr>
            <w:top w:val="none" w:sz="0" w:space="0" w:color="auto"/>
            <w:left w:val="none" w:sz="0" w:space="0" w:color="auto"/>
            <w:bottom w:val="none" w:sz="0" w:space="0" w:color="auto"/>
            <w:right w:val="none" w:sz="0" w:space="0" w:color="auto"/>
          </w:divBdr>
        </w:div>
        <w:div w:id="536620635">
          <w:marLeft w:val="0"/>
          <w:marRight w:val="0"/>
          <w:marTop w:val="0"/>
          <w:marBottom w:val="0"/>
          <w:divBdr>
            <w:top w:val="none" w:sz="0" w:space="0" w:color="auto"/>
            <w:left w:val="none" w:sz="0" w:space="0" w:color="auto"/>
            <w:bottom w:val="none" w:sz="0" w:space="0" w:color="auto"/>
            <w:right w:val="none" w:sz="0" w:space="0" w:color="auto"/>
          </w:divBdr>
        </w:div>
        <w:div w:id="1667591890">
          <w:marLeft w:val="0"/>
          <w:marRight w:val="0"/>
          <w:marTop w:val="0"/>
          <w:marBottom w:val="0"/>
          <w:divBdr>
            <w:top w:val="none" w:sz="0" w:space="0" w:color="auto"/>
            <w:left w:val="none" w:sz="0" w:space="0" w:color="auto"/>
            <w:bottom w:val="none" w:sz="0" w:space="0" w:color="auto"/>
            <w:right w:val="none" w:sz="0" w:space="0" w:color="auto"/>
          </w:divBdr>
        </w:div>
        <w:div w:id="419761895">
          <w:marLeft w:val="0"/>
          <w:marRight w:val="0"/>
          <w:marTop w:val="0"/>
          <w:marBottom w:val="0"/>
          <w:divBdr>
            <w:top w:val="none" w:sz="0" w:space="0" w:color="auto"/>
            <w:left w:val="none" w:sz="0" w:space="0" w:color="auto"/>
            <w:bottom w:val="none" w:sz="0" w:space="0" w:color="auto"/>
            <w:right w:val="none" w:sz="0" w:space="0" w:color="auto"/>
          </w:divBdr>
        </w:div>
        <w:div w:id="1129855271">
          <w:marLeft w:val="0"/>
          <w:marRight w:val="0"/>
          <w:marTop w:val="0"/>
          <w:marBottom w:val="0"/>
          <w:divBdr>
            <w:top w:val="none" w:sz="0" w:space="0" w:color="auto"/>
            <w:left w:val="none" w:sz="0" w:space="0" w:color="auto"/>
            <w:bottom w:val="none" w:sz="0" w:space="0" w:color="auto"/>
            <w:right w:val="none" w:sz="0" w:space="0" w:color="auto"/>
          </w:divBdr>
        </w:div>
        <w:div w:id="841510062">
          <w:marLeft w:val="0"/>
          <w:marRight w:val="0"/>
          <w:marTop w:val="0"/>
          <w:marBottom w:val="0"/>
          <w:divBdr>
            <w:top w:val="none" w:sz="0" w:space="0" w:color="auto"/>
            <w:left w:val="none" w:sz="0" w:space="0" w:color="auto"/>
            <w:bottom w:val="none" w:sz="0" w:space="0" w:color="auto"/>
            <w:right w:val="none" w:sz="0" w:space="0" w:color="auto"/>
          </w:divBdr>
        </w:div>
        <w:div w:id="90124314">
          <w:marLeft w:val="0"/>
          <w:marRight w:val="0"/>
          <w:marTop w:val="0"/>
          <w:marBottom w:val="0"/>
          <w:divBdr>
            <w:top w:val="none" w:sz="0" w:space="0" w:color="auto"/>
            <w:left w:val="none" w:sz="0" w:space="0" w:color="auto"/>
            <w:bottom w:val="none" w:sz="0" w:space="0" w:color="auto"/>
            <w:right w:val="none" w:sz="0" w:space="0" w:color="auto"/>
          </w:divBdr>
        </w:div>
        <w:div w:id="1560281976">
          <w:marLeft w:val="0"/>
          <w:marRight w:val="0"/>
          <w:marTop w:val="0"/>
          <w:marBottom w:val="0"/>
          <w:divBdr>
            <w:top w:val="none" w:sz="0" w:space="0" w:color="auto"/>
            <w:left w:val="none" w:sz="0" w:space="0" w:color="auto"/>
            <w:bottom w:val="none" w:sz="0" w:space="0" w:color="auto"/>
            <w:right w:val="none" w:sz="0" w:space="0" w:color="auto"/>
          </w:divBdr>
        </w:div>
        <w:div w:id="615797261">
          <w:marLeft w:val="0"/>
          <w:marRight w:val="0"/>
          <w:marTop w:val="0"/>
          <w:marBottom w:val="0"/>
          <w:divBdr>
            <w:top w:val="none" w:sz="0" w:space="0" w:color="auto"/>
            <w:left w:val="none" w:sz="0" w:space="0" w:color="auto"/>
            <w:bottom w:val="none" w:sz="0" w:space="0" w:color="auto"/>
            <w:right w:val="none" w:sz="0" w:space="0" w:color="auto"/>
          </w:divBdr>
        </w:div>
        <w:div w:id="1742217580">
          <w:marLeft w:val="0"/>
          <w:marRight w:val="0"/>
          <w:marTop w:val="0"/>
          <w:marBottom w:val="0"/>
          <w:divBdr>
            <w:top w:val="none" w:sz="0" w:space="0" w:color="auto"/>
            <w:left w:val="none" w:sz="0" w:space="0" w:color="auto"/>
            <w:bottom w:val="none" w:sz="0" w:space="0" w:color="auto"/>
            <w:right w:val="none" w:sz="0" w:space="0" w:color="auto"/>
          </w:divBdr>
        </w:div>
        <w:div w:id="1037045287">
          <w:marLeft w:val="0"/>
          <w:marRight w:val="0"/>
          <w:marTop w:val="0"/>
          <w:marBottom w:val="0"/>
          <w:divBdr>
            <w:top w:val="none" w:sz="0" w:space="0" w:color="auto"/>
            <w:left w:val="none" w:sz="0" w:space="0" w:color="auto"/>
            <w:bottom w:val="none" w:sz="0" w:space="0" w:color="auto"/>
            <w:right w:val="none" w:sz="0" w:space="0" w:color="auto"/>
          </w:divBdr>
        </w:div>
        <w:div w:id="1756710325">
          <w:marLeft w:val="0"/>
          <w:marRight w:val="0"/>
          <w:marTop w:val="0"/>
          <w:marBottom w:val="0"/>
          <w:divBdr>
            <w:top w:val="none" w:sz="0" w:space="0" w:color="auto"/>
            <w:left w:val="none" w:sz="0" w:space="0" w:color="auto"/>
            <w:bottom w:val="none" w:sz="0" w:space="0" w:color="auto"/>
            <w:right w:val="none" w:sz="0" w:space="0" w:color="auto"/>
          </w:divBdr>
        </w:div>
        <w:div w:id="1392002449">
          <w:marLeft w:val="0"/>
          <w:marRight w:val="0"/>
          <w:marTop w:val="0"/>
          <w:marBottom w:val="0"/>
          <w:divBdr>
            <w:top w:val="none" w:sz="0" w:space="0" w:color="auto"/>
            <w:left w:val="none" w:sz="0" w:space="0" w:color="auto"/>
            <w:bottom w:val="none" w:sz="0" w:space="0" w:color="auto"/>
            <w:right w:val="none" w:sz="0" w:space="0" w:color="auto"/>
          </w:divBdr>
        </w:div>
      </w:divsChild>
    </w:div>
    <w:div w:id="1557357396">
      <w:bodyDiv w:val="1"/>
      <w:marLeft w:val="0"/>
      <w:marRight w:val="0"/>
      <w:marTop w:val="0"/>
      <w:marBottom w:val="0"/>
      <w:divBdr>
        <w:top w:val="none" w:sz="0" w:space="0" w:color="auto"/>
        <w:left w:val="none" w:sz="0" w:space="0" w:color="auto"/>
        <w:bottom w:val="none" w:sz="0" w:space="0" w:color="auto"/>
        <w:right w:val="none" w:sz="0" w:space="0" w:color="auto"/>
      </w:divBdr>
      <w:divsChild>
        <w:div w:id="509295103">
          <w:marLeft w:val="0"/>
          <w:marRight w:val="0"/>
          <w:marTop w:val="0"/>
          <w:marBottom w:val="0"/>
          <w:divBdr>
            <w:top w:val="none" w:sz="0" w:space="0" w:color="auto"/>
            <w:left w:val="none" w:sz="0" w:space="0" w:color="auto"/>
            <w:bottom w:val="none" w:sz="0" w:space="0" w:color="auto"/>
            <w:right w:val="none" w:sz="0" w:space="0" w:color="auto"/>
          </w:divBdr>
        </w:div>
        <w:div w:id="196099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A69C-69A3-422F-A0A2-117E065A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Colby Toth</dc:creator>
  <cp:keywords/>
  <dc:description/>
  <cp:lastModifiedBy>Tanya Colby Toth</cp:lastModifiedBy>
  <cp:revision>3</cp:revision>
  <dcterms:created xsi:type="dcterms:W3CDTF">2020-05-12T22:11:00Z</dcterms:created>
  <dcterms:modified xsi:type="dcterms:W3CDTF">2020-05-12T22:12:00Z</dcterms:modified>
</cp:coreProperties>
</file>